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5B" w:rsidRDefault="006A425B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:rsidR="006A425B" w:rsidRDefault="006A425B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6A425B" w:rsidRDefault="006A425B">
      <w:pPr>
        <w:rPr>
          <w:rFonts w:ascii="Arial" w:eastAsia="Arial" w:hAnsi="Arial" w:cs="Arial"/>
          <w:sz w:val="18"/>
          <w:szCs w:val="18"/>
        </w:rPr>
        <w:sectPr w:rsidR="006A425B">
          <w:headerReference w:type="default" r:id="rId7"/>
          <w:footerReference w:type="default" r:id="rId8"/>
          <w:type w:val="continuous"/>
          <w:pgSz w:w="11910" w:h="16840"/>
          <w:pgMar w:top="1440" w:right="1000" w:bottom="880" w:left="980" w:header="708" w:footer="690" w:gutter="0"/>
          <w:pgNumType w:start="1"/>
          <w:cols w:space="720"/>
        </w:sectPr>
      </w:pPr>
    </w:p>
    <w:p w:rsidR="006A425B" w:rsidRDefault="00FB54DD">
      <w:pPr>
        <w:pStyle w:val="BodyText"/>
        <w:spacing w:before="69"/>
        <w:ind w:right="-14"/>
      </w:pPr>
      <w:r>
        <w:t>January</w:t>
      </w:r>
      <w:r>
        <w:rPr>
          <w:spacing w:val="-6"/>
        </w:rPr>
        <w:t xml:space="preserve"> </w:t>
      </w:r>
      <w:r>
        <w:t>2014</w:t>
      </w:r>
    </w:p>
    <w:p w:rsidR="006A425B" w:rsidRDefault="00FB54DD">
      <w:pPr>
        <w:spacing w:before="1"/>
        <w:rPr>
          <w:rFonts w:ascii="Arial" w:eastAsia="Arial" w:hAnsi="Arial" w:cs="Arial"/>
          <w:sz w:val="30"/>
          <w:szCs w:val="30"/>
        </w:rPr>
      </w:pPr>
      <w:r>
        <w:br w:type="column"/>
      </w:r>
    </w:p>
    <w:p w:rsidR="006A425B" w:rsidRDefault="00FB54DD">
      <w:pPr>
        <w:ind w:left="11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GUI</w:t>
      </w:r>
      <w:bookmarkStart w:id="0" w:name="_GoBack"/>
      <w:bookmarkEnd w:id="0"/>
      <w:r>
        <w:rPr>
          <w:rFonts w:ascii="Arial"/>
          <w:b/>
          <w:sz w:val="28"/>
        </w:rPr>
        <w:t xml:space="preserve">DE </w:t>
      </w:r>
      <w:r>
        <w:rPr>
          <w:rFonts w:ascii="Arial"/>
          <w:b/>
          <w:spacing w:val="-3"/>
          <w:sz w:val="28"/>
        </w:rPr>
        <w:t xml:space="preserve">TO </w:t>
      </w:r>
      <w:r>
        <w:rPr>
          <w:rFonts w:ascii="Arial"/>
          <w:b/>
          <w:sz w:val="28"/>
        </w:rPr>
        <w:t xml:space="preserve">COURT </w:t>
      </w:r>
      <w:r>
        <w:rPr>
          <w:rFonts w:ascii="Arial"/>
          <w:b/>
          <w:spacing w:val="-6"/>
          <w:sz w:val="28"/>
        </w:rPr>
        <w:t>WALL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CLEANING</w:t>
      </w:r>
    </w:p>
    <w:p w:rsidR="006A425B" w:rsidRDefault="006A425B">
      <w:pPr>
        <w:rPr>
          <w:rFonts w:ascii="Arial" w:eastAsia="Arial" w:hAnsi="Arial" w:cs="Arial"/>
          <w:sz w:val="28"/>
          <w:szCs w:val="28"/>
        </w:rPr>
        <w:sectPr w:rsidR="006A425B">
          <w:type w:val="continuous"/>
          <w:pgSz w:w="11910" w:h="16840"/>
          <w:pgMar w:top="1440" w:right="1000" w:bottom="880" w:left="980" w:header="720" w:footer="720" w:gutter="0"/>
          <w:cols w:num="2" w:space="720" w:equalWidth="0">
            <w:col w:w="1574" w:space="865"/>
            <w:col w:w="7491"/>
          </w:cols>
        </w:sectPr>
      </w:pPr>
    </w:p>
    <w:p w:rsidR="006A425B" w:rsidRDefault="006A425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6A425B" w:rsidRDefault="00FB54DD">
      <w:pPr>
        <w:pStyle w:val="Heading1"/>
        <w:spacing w:before="69"/>
        <w:ind w:right="214"/>
        <w:rPr>
          <w:b w:val="0"/>
          <w:bCs w:val="0"/>
        </w:rPr>
      </w:pPr>
      <w:r>
        <w:t>GENERAL</w:t>
      </w:r>
    </w:p>
    <w:p w:rsidR="006A425B" w:rsidRDefault="006A425B">
      <w:pPr>
        <w:rPr>
          <w:rFonts w:ascii="Arial" w:eastAsia="Arial" w:hAnsi="Arial" w:cs="Arial"/>
          <w:b/>
          <w:bCs/>
          <w:sz w:val="24"/>
          <w:szCs w:val="24"/>
        </w:rPr>
      </w:pPr>
    </w:p>
    <w:p w:rsidR="006A425B" w:rsidRDefault="00FB54DD">
      <w:pPr>
        <w:pStyle w:val="ListParagraph"/>
        <w:numPr>
          <w:ilvl w:val="1"/>
          <w:numId w:val="2"/>
        </w:numPr>
        <w:tabs>
          <w:tab w:val="left" w:pos="654"/>
        </w:tabs>
        <w:ind w:right="1072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Court walls should, ideally, be cleaned once a year. Cleaning will improve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reflective light within the court and the overall appearance of the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court.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FB54DD">
      <w:pPr>
        <w:pStyle w:val="ListParagraph"/>
        <w:numPr>
          <w:ilvl w:val="1"/>
          <w:numId w:val="2"/>
        </w:numPr>
        <w:tabs>
          <w:tab w:val="left" w:pos="654"/>
        </w:tabs>
        <w:ind w:right="117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 the court has not been regularly cleaned and there is a build up of ball marks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grease on the wall surface, we strongly advise using one of the Approved Contractors,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(see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Information Sheet No.1), who are experienced in cleaning and carrying out any r</w:t>
      </w:r>
      <w:r>
        <w:rPr>
          <w:rFonts w:ascii="Arial"/>
          <w:sz w:val="24"/>
        </w:rPr>
        <w:t>epairs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may be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necessary.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FB54DD">
      <w:pPr>
        <w:pStyle w:val="ListParagraph"/>
        <w:numPr>
          <w:ilvl w:val="1"/>
          <w:numId w:val="2"/>
        </w:numPr>
        <w:tabs>
          <w:tab w:val="left" w:pos="654"/>
        </w:tabs>
        <w:ind w:right="192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Before attempting to carry out minor repairs or to clean the wall surface or to paint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out of court areas, the floor must be protected. Scaffold towers with wide plastic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type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wheels should only be moved on ply or similar r</w:t>
      </w:r>
      <w:r>
        <w:rPr>
          <w:rFonts w:ascii="Arial"/>
          <w:sz w:val="24"/>
        </w:rPr>
        <w:t>igid protective sheets. Covering the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floor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with plastic sheets will reduce the chance of water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damage.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FB54DD">
      <w:pPr>
        <w:pStyle w:val="ListParagraph"/>
        <w:numPr>
          <w:ilvl w:val="1"/>
          <w:numId w:val="2"/>
        </w:numPr>
        <w:tabs>
          <w:tab w:val="left" w:pos="654"/>
        </w:tabs>
        <w:ind w:right="296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Marks on the walls are mainly caused by graphite and similar type materials used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racket heads. Players should be made aware of the requirements in t</w:t>
      </w:r>
      <w:r>
        <w:rPr>
          <w:rFonts w:ascii="Arial"/>
          <w:sz w:val="24"/>
        </w:rPr>
        <w:t>he Rules of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International Game of Squash Rackets, that bumper strips are mandatory and should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fitted to all racket heads to prevent wall and floor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marking.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FB54DD">
      <w:pPr>
        <w:pStyle w:val="BodyText"/>
        <w:ind w:right="214"/>
      </w:pPr>
      <w:r>
        <w:t>Grease marks caused by body contacts on back and side walls should be</w:t>
      </w:r>
      <w:r>
        <w:rPr>
          <w:spacing w:val="-27"/>
        </w:rPr>
        <w:t xml:space="preserve"> </w:t>
      </w:r>
      <w:r>
        <w:t>completely</w:t>
      </w:r>
      <w:r>
        <w:rPr>
          <w:w w:val="99"/>
        </w:rPr>
        <w:t xml:space="preserve"> </w:t>
      </w:r>
      <w:r>
        <w:t>removed, if allowed to remain, the grease will penetrate the surface and become</w:t>
      </w:r>
      <w:r>
        <w:rPr>
          <w:spacing w:val="-25"/>
        </w:rPr>
        <w:t xml:space="preserve"> </w:t>
      </w:r>
      <w:r>
        <w:t>a</w:t>
      </w:r>
      <w:r>
        <w:rPr>
          <w:w w:val="99"/>
        </w:rPr>
        <w:t xml:space="preserve"> </w:t>
      </w:r>
      <w:r>
        <w:t>permanent</w:t>
      </w:r>
      <w:r>
        <w:rPr>
          <w:spacing w:val="-10"/>
        </w:rPr>
        <w:t xml:space="preserve"> </w:t>
      </w:r>
      <w:r>
        <w:t>problem.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FB54DD">
      <w:pPr>
        <w:pStyle w:val="ListParagraph"/>
        <w:numPr>
          <w:ilvl w:val="1"/>
          <w:numId w:val="2"/>
        </w:numPr>
        <w:tabs>
          <w:tab w:val="left" w:pos="654"/>
        </w:tabs>
        <w:ind w:right="214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Cleaning plaster surfaces, new or re-plastered, which have been applied recently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the plaster used can be identified, you are advised to contact the applicator or supplier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the material used before attempting to clean the surface. They will be able to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provide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information of a suitable cleaner. Refer to Information Sheet No.10 for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Appr</w:t>
      </w:r>
      <w:r>
        <w:rPr>
          <w:rFonts w:ascii="Arial"/>
          <w:sz w:val="24"/>
        </w:rPr>
        <w:t>oved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Contractors and Suppliers of wall surfacing materials. (wall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plaster)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6A425B">
      <w:pPr>
        <w:spacing w:before="1"/>
        <w:rPr>
          <w:rFonts w:ascii="Arial" w:eastAsia="Arial" w:hAnsi="Arial" w:cs="Arial"/>
          <w:sz w:val="24"/>
          <w:szCs w:val="24"/>
        </w:rPr>
      </w:pPr>
    </w:p>
    <w:p w:rsidR="006A425B" w:rsidRDefault="00FB54DD">
      <w:pPr>
        <w:pStyle w:val="ListParagraph"/>
        <w:numPr>
          <w:ilvl w:val="1"/>
          <w:numId w:val="2"/>
        </w:numPr>
        <w:tabs>
          <w:tab w:val="left" w:pos="654"/>
        </w:tabs>
        <w:ind w:right="192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 the plaster used on wall surfaces has not been identified, before attempting to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clean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them, a small area should be cleaned using a diluted degreasing type cleaner. Allow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ar</w:t>
      </w:r>
      <w:r>
        <w:rPr>
          <w:rFonts w:ascii="Arial"/>
          <w:sz w:val="24"/>
        </w:rPr>
        <w:t>ea to dry completely to test the effectiveness of the cleaner used. A nylon scouring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pad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may be used to remove stubborn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marks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FB54DD">
      <w:pPr>
        <w:pStyle w:val="BodyText"/>
        <w:ind w:right="214"/>
      </w:pPr>
      <w:r>
        <w:t>In no circumstances should an acidic cleaner be used on a plastered surface as this</w:t>
      </w:r>
      <w:r>
        <w:rPr>
          <w:spacing w:val="-32"/>
        </w:rPr>
        <w:t xml:space="preserve"> </w:t>
      </w:r>
      <w:r>
        <w:t>will</w:t>
      </w:r>
      <w:r>
        <w:rPr>
          <w:w w:val="99"/>
        </w:rPr>
        <w:t xml:space="preserve"> </w:t>
      </w:r>
      <w:r>
        <w:t>remove a thin layer of the surface mater</w:t>
      </w:r>
      <w:r>
        <w:t>ial and etch into the surface which will</w:t>
      </w:r>
      <w:r>
        <w:rPr>
          <w:spacing w:val="-28"/>
        </w:rPr>
        <w:t xml:space="preserve"> </w:t>
      </w:r>
      <w:r>
        <w:t>become</w:t>
      </w:r>
      <w:r>
        <w:rPr>
          <w:w w:val="99"/>
        </w:rPr>
        <w:t xml:space="preserve"> </w:t>
      </w:r>
      <w:r>
        <w:t>powdery. Some plaster type surfaces are open textured and extremely difficult to</w:t>
      </w:r>
      <w:r>
        <w:rPr>
          <w:spacing w:val="-28"/>
        </w:rPr>
        <w:t xml:space="preserve"> </w:t>
      </w:r>
      <w:r>
        <w:t>clean</w:t>
      </w:r>
      <w:r>
        <w:rPr>
          <w:w w:val="99"/>
        </w:rPr>
        <w:t xml:space="preserve"> </w:t>
      </w:r>
      <w:r>
        <w:t>successfully. A mild detergent (anionic) may be brushed or sponged on and rinsed</w:t>
      </w:r>
      <w:r>
        <w:rPr>
          <w:spacing w:val="-33"/>
        </w:rPr>
        <w:t xml:space="preserve"> </w:t>
      </w:r>
      <w:r>
        <w:t>with</w:t>
      </w:r>
      <w:r>
        <w:rPr>
          <w:w w:val="99"/>
        </w:rPr>
        <w:t xml:space="preserve"> </w:t>
      </w:r>
      <w:r>
        <w:t>clean water may be</w:t>
      </w:r>
      <w:r>
        <w:rPr>
          <w:spacing w:val="-9"/>
        </w:rPr>
        <w:t xml:space="preserve"> </w:t>
      </w:r>
      <w:r>
        <w:t>tried.</w:t>
      </w:r>
    </w:p>
    <w:p w:rsidR="006A425B" w:rsidRDefault="006A425B">
      <w:pPr>
        <w:sectPr w:rsidR="006A425B">
          <w:type w:val="continuous"/>
          <w:pgSz w:w="11910" w:h="16840"/>
          <w:pgMar w:top="1440" w:right="1000" w:bottom="880" w:left="980" w:header="720" w:footer="720" w:gutter="0"/>
          <w:cols w:space="720"/>
        </w:sectPr>
      </w:pPr>
    </w:p>
    <w:p w:rsidR="006A425B" w:rsidRDefault="00FB54DD">
      <w:pPr>
        <w:pStyle w:val="BodyText"/>
        <w:spacing w:before="164"/>
        <w:ind w:right="214"/>
      </w:pPr>
      <w:r>
        <w:lastRenderedPageBreak/>
        <w:t>January</w:t>
      </w:r>
      <w:r>
        <w:rPr>
          <w:spacing w:val="-6"/>
        </w:rPr>
        <w:t xml:space="preserve"> </w:t>
      </w:r>
      <w:r>
        <w:t>2014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FB54DD">
      <w:pPr>
        <w:pStyle w:val="ListParagraph"/>
        <w:numPr>
          <w:ilvl w:val="1"/>
          <w:numId w:val="2"/>
        </w:numPr>
        <w:tabs>
          <w:tab w:val="left" w:pos="587"/>
        </w:tabs>
        <w:ind w:right="221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Panel systems based on a solid core with a melamine or similar surface, contact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supplier or manufacturer, who will advise on the method and the type of cleaning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materials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to be used. Ball marks in local areas can often be r</w:t>
      </w:r>
      <w:r>
        <w:rPr>
          <w:rFonts w:ascii="Arial"/>
          <w:sz w:val="24"/>
        </w:rPr>
        <w:t>emoved using a damp cloth. For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more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extreme cleaning, wash down using a mild domestic degreasent cleaner. Rinse with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clean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water.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FB54DD">
      <w:pPr>
        <w:pStyle w:val="ListParagraph"/>
        <w:numPr>
          <w:ilvl w:val="1"/>
          <w:numId w:val="2"/>
        </w:numPr>
        <w:tabs>
          <w:tab w:val="left" w:pos="587"/>
        </w:tabs>
        <w:ind w:right="271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Painted wall surfaces, both concrete panel systems and previously painted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panel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system courts, may be washed down using a mil</w:t>
      </w:r>
      <w:r>
        <w:rPr>
          <w:rFonts w:ascii="Arial"/>
          <w:sz w:val="24"/>
        </w:rPr>
        <w:t>d domestic degreasent diluted. Use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foam type pad to remove ball marks and stubborn stains. Wash down with clean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water..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Court walls that require repainting should be carried out by an Approved Contractor.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See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Information Sheet No.10. They will be able to</w:t>
      </w:r>
      <w:r>
        <w:rPr>
          <w:rFonts w:ascii="Arial"/>
          <w:sz w:val="24"/>
        </w:rPr>
        <w:t xml:space="preserve"> prepare the surface, carry out minor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repairs,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apply an undercoat and a finishing coat of a paint formulated for use on a squash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court.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FB54DD">
      <w:pPr>
        <w:pStyle w:val="ListParagraph"/>
        <w:numPr>
          <w:ilvl w:val="1"/>
          <w:numId w:val="2"/>
        </w:numPr>
        <w:tabs>
          <w:tab w:val="left" w:pos="587"/>
        </w:tabs>
        <w:ind w:left="586" w:hanging="4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Glass back walls. Use a spirit based cleaner suitable for glass. Use on a regular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basis.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FB54DD">
      <w:pPr>
        <w:pStyle w:val="ListParagraph"/>
        <w:numPr>
          <w:ilvl w:val="1"/>
          <w:numId w:val="1"/>
        </w:numPr>
        <w:tabs>
          <w:tab w:val="left" w:pos="654"/>
        </w:tabs>
        <w:ind w:right="649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Glass courts. Refer to the installer or manufacturer for their recommendations,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pacing w:val="4"/>
          <w:sz w:val="24"/>
        </w:rPr>
        <w:t>as</w:t>
      </w:r>
      <w:r>
        <w:rPr>
          <w:rFonts w:ascii="Arial"/>
          <w:sz w:val="24"/>
        </w:rPr>
        <w:t xml:space="preserve"> some have applied ContraVision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panels.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FB54DD">
      <w:pPr>
        <w:pStyle w:val="Heading1"/>
        <w:ind w:right="214"/>
        <w:rPr>
          <w:b w:val="0"/>
          <w:bCs w:val="0"/>
        </w:rPr>
      </w:pPr>
      <w:r>
        <w:t>PLASTER</w:t>
      </w:r>
      <w:r>
        <w:rPr>
          <w:spacing w:val="-7"/>
        </w:rPr>
        <w:t xml:space="preserve"> </w:t>
      </w:r>
      <w:r>
        <w:t>SYSTEMS</w:t>
      </w:r>
    </w:p>
    <w:p w:rsidR="006A425B" w:rsidRDefault="006A425B">
      <w:pPr>
        <w:rPr>
          <w:rFonts w:ascii="Arial" w:eastAsia="Arial" w:hAnsi="Arial" w:cs="Arial"/>
          <w:b/>
          <w:bCs/>
          <w:sz w:val="24"/>
          <w:szCs w:val="24"/>
        </w:rPr>
      </w:pPr>
    </w:p>
    <w:p w:rsidR="006A425B" w:rsidRDefault="00FB54DD">
      <w:pPr>
        <w:pStyle w:val="BodyText"/>
      </w:pPr>
      <w:r>
        <w:t>To help identify materials used for court walls, the following may be of assistance but is</w:t>
      </w:r>
      <w:r>
        <w:rPr>
          <w:spacing w:val="-37"/>
        </w:rPr>
        <w:t xml:space="preserve"> </w:t>
      </w:r>
      <w:r>
        <w:t>not</w:t>
      </w:r>
      <w:r>
        <w:t xml:space="preserve"> </w:t>
      </w:r>
      <w:r>
        <w:t>meant to be</w:t>
      </w:r>
      <w:r>
        <w:rPr>
          <w:spacing w:val="-14"/>
        </w:rPr>
        <w:t xml:space="preserve"> </w:t>
      </w:r>
      <w:r>
        <w:t>comprehe</w:t>
      </w:r>
      <w:r>
        <w:t>nsive.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FB54DD">
      <w:pPr>
        <w:pStyle w:val="BodyText"/>
        <w:ind w:right="214"/>
      </w:pPr>
      <w:r>
        <w:t>A number of these are no longer available and you are advised to contact an</w:t>
      </w:r>
      <w:r>
        <w:rPr>
          <w:spacing w:val="-24"/>
        </w:rPr>
        <w:t xml:space="preserve"> </w:t>
      </w:r>
      <w:r>
        <w:t>Approved</w:t>
      </w:r>
      <w:r>
        <w:rPr>
          <w:w w:val="99"/>
        </w:rPr>
        <w:t xml:space="preserve"> </w:t>
      </w:r>
      <w:r>
        <w:t>Contractor if repair materials are required. Refer to Information Sheet No.1 and /or</w:t>
      </w:r>
      <w:r>
        <w:rPr>
          <w:spacing w:val="-35"/>
        </w:rPr>
        <w:t xml:space="preserve"> </w:t>
      </w:r>
      <w:r>
        <w:t>No.10</w:t>
      </w:r>
      <w:r>
        <w:rPr>
          <w:w w:val="99"/>
        </w:rPr>
        <w:t xml:space="preserve"> </w:t>
      </w:r>
      <w:r>
        <w:t>for a list of current Approved Wall</w:t>
      </w:r>
      <w:r>
        <w:rPr>
          <w:spacing w:val="-13"/>
        </w:rPr>
        <w:t xml:space="preserve"> </w:t>
      </w:r>
      <w:r>
        <w:t>Plasterers.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FB54DD">
      <w:pPr>
        <w:pStyle w:val="ListParagraph"/>
        <w:numPr>
          <w:ilvl w:val="1"/>
          <w:numId w:val="1"/>
        </w:numPr>
        <w:tabs>
          <w:tab w:val="left" w:pos="522"/>
        </w:tabs>
        <w:ind w:right="418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Keenes cement and Briti</w:t>
      </w:r>
      <w:r>
        <w:rPr>
          <w:rFonts w:ascii="Arial"/>
          <w:sz w:val="24"/>
        </w:rPr>
        <w:t>sh Gypsum Squash plaster. Both are slightly pink in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colour.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These are very rare and have not been made for at least 50 years, but they may exist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very old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courts.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FB54DD">
      <w:pPr>
        <w:pStyle w:val="ListParagraph"/>
        <w:numPr>
          <w:ilvl w:val="1"/>
          <w:numId w:val="1"/>
        </w:numPr>
        <w:tabs>
          <w:tab w:val="left" w:pos="587"/>
        </w:tabs>
        <w:ind w:right="446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Armourcoat. Very white finish on a pale grey base coat. Still in production and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freely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available. Supplied as a complete wall system, application by Approved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contractors.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FB54DD">
      <w:pPr>
        <w:pStyle w:val="ListParagraph"/>
        <w:numPr>
          <w:ilvl w:val="1"/>
          <w:numId w:val="1"/>
        </w:numPr>
        <w:tabs>
          <w:tab w:val="left" w:pos="587"/>
        </w:tabs>
        <w:ind w:left="586" w:right="214" w:hanging="4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Armourcolour. Still available by special order. See 2.2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above.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FB54DD">
      <w:pPr>
        <w:pStyle w:val="ListParagraph"/>
        <w:numPr>
          <w:ilvl w:val="1"/>
          <w:numId w:val="1"/>
        </w:numPr>
        <w:tabs>
          <w:tab w:val="left" w:pos="587"/>
        </w:tabs>
        <w:ind w:right="657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Prodorite. In various forms. White surface on grey basecoat, sometimes found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cement and sand render coat</w:t>
      </w:r>
      <w:r>
        <w:rPr>
          <w:rFonts w:ascii="Arial"/>
          <w:sz w:val="24"/>
        </w:rPr>
        <w:t>s. Contact  Armourcoat, who offer  repair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material.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FB54DD">
      <w:pPr>
        <w:pStyle w:val="ListParagraph"/>
        <w:numPr>
          <w:ilvl w:val="1"/>
          <w:numId w:val="1"/>
        </w:numPr>
        <w:tabs>
          <w:tab w:val="left" w:pos="589"/>
        </w:tabs>
        <w:ind w:left="588" w:right="214" w:hanging="46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Rebound.  Slightly off white in colour. Still available. Refer to Information Sheet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No.1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FB54DD">
      <w:pPr>
        <w:pStyle w:val="ListParagraph"/>
        <w:numPr>
          <w:ilvl w:val="1"/>
          <w:numId w:val="1"/>
        </w:numPr>
        <w:tabs>
          <w:tab w:val="left" w:pos="587"/>
        </w:tabs>
        <w:ind w:left="586" w:right="214" w:hanging="4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Tuffwall/impact. White finish. Contact email</w:t>
      </w:r>
      <w:r>
        <w:rPr>
          <w:rFonts w:ascii="Arial"/>
          <w:spacing w:val="-24"/>
          <w:sz w:val="24"/>
        </w:rPr>
        <w:t xml:space="preserve"> </w:t>
      </w:r>
      <w:hyperlink r:id="rId9">
        <w:r>
          <w:rPr>
            <w:rFonts w:ascii="Arial"/>
            <w:color w:val="0000FF"/>
            <w:sz w:val="24"/>
            <w:u w:val="single" w:color="0000FF"/>
          </w:rPr>
          <w:t>impactinter@aol.com</w:t>
        </w:r>
      </w:hyperlink>
    </w:p>
    <w:p w:rsidR="006A425B" w:rsidRDefault="006A425B">
      <w:pPr>
        <w:spacing w:before="11"/>
        <w:rPr>
          <w:rFonts w:ascii="Arial" w:eastAsia="Arial" w:hAnsi="Arial" w:cs="Arial"/>
          <w:sz w:val="17"/>
          <w:szCs w:val="17"/>
        </w:rPr>
      </w:pPr>
    </w:p>
    <w:p w:rsidR="006A425B" w:rsidRDefault="00FB54DD">
      <w:pPr>
        <w:pStyle w:val="ListParagraph"/>
        <w:numPr>
          <w:ilvl w:val="1"/>
          <w:numId w:val="1"/>
        </w:numPr>
        <w:tabs>
          <w:tab w:val="left" w:pos="654"/>
        </w:tabs>
        <w:spacing w:before="69"/>
        <w:ind w:left="653" w:hanging="53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Squashwall. Slightly off white and tends to be open textured. Leading to a grainy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finish</w:t>
      </w:r>
    </w:p>
    <w:p w:rsidR="006A425B" w:rsidRDefault="006A425B" w:rsidP="00B824D1">
      <w:pPr>
        <w:pStyle w:val="BodyText"/>
        <w:ind w:right="214"/>
        <w:sectPr w:rsidR="006A425B">
          <w:pgSz w:w="11910" w:h="16840"/>
          <w:pgMar w:top="1440" w:right="1000" w:bottom="880" w:left="980" w:header="708" w:footer="690" w:gutter="0"/>
          <w:cols w:space="720"/>
        </w:sectPr>
      </w:pPr>
    </w:p>
    <w:p w:rsidR="006A425B" w:rsidRDefault="006A425B" w:rsidP="00B824D1">
      <w:pPr>
        <w:rPr>
          <w:rFonts w:ascii="Arial" w:eastAsia="Arial" w:hAnsi="Arial" w:cs="Arial"/>
          <w:sz w:val="20"/>
          <w:szCs w:val="20"/>
        </w:rPr>
      </w:pPr>
    </w:p>
    <w:sectPr w:rsidR="006A425B">
      <w:headerReference w:type="default" r:id="rId10"/>
      <w:footerReference w:type="default" r:id="rId11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DD" w:rsidRDefault="00FB54DD">
      <w:r>
        <w:separator/>
      </w:r>
    </w:p>
  </w:endnote>
  <w:endnote w:type="continuationSeparator" w:id="0">
    <w:p w:rsidR="00FB54DD" w:rsidRDefault="00FB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5B" w:rsidRDefault="00B824D1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1240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10114915</wp:posOffset>
              </wp:positionV>
              <wp:extent cx="114935" cy="139700"/>
              <wp:effectExtent l="0" t="0" r="635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25B" w:rsidRDefault="00FB54DD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24D1">
                            <w:rPr>
                              <w:rFonts w:ascii="Arial"/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5pt;margin-top:796.45pt;width:9.05pt;height:11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" filled="f" stroked="f">
              <v:textbox inset="0,0,0,0">
                <w:txbxContent>
                  <w:p w:rsidR="006A425B" w:rsidRDefault="00FB54DD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24D1">
                      <w:rPr>
                        <w:rFonts w:ascii="Arial"/>
                        <w:noProof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5B" w:rsidRDefault="006A425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DD" w:rsidRDefault="00FB54DD">
      <w:r>
        <w:separator/>
      </w:r>
    </w:p>
  </w:footnote>
  <w:footnote w:type="continuationSeparator" w:id="0">
    <w:p w:rsidR="00FB54DD" w:rsidRDefault="00FB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5B" w:rsidRDefault="00B824D1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w:drawing>
        <wp:anchor distT="0" distB="0" distL="114300" distR="114300" simplePos="0" relativeHeight="50331343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-144780</wp:posOffset>
          </wp:positionV>
          <wp:extent cx="1438275" cy="657225"/>
          <wp:effectExtent l="0" t="0" r="0" b="0"/>
          <wp:wrapSquare wrapText="bothSides"/>
          <wp:docPr id="4" name="Picture 4" descr="C:\Users\toshiba\AppData\Local\Microsoft\Windows\INetCache\Content.Word\Irish Squas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oshiba\AppData\Local\Microsoft\Windows\INetCache\Content.Word\Irish Squas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12384" behindDoc="1" locked="0" layoutInCell="1" allowOverlap="1">
              <wp:simplePos x="0" y="0"/>
              <wp:positionH relativeFrom="page">
                <wp:posOffset>2263140</wp:posOffset>
              </wp:positionH>
              <wp:positionV relativeFrom="page">
                <wp:posOffset>450215</wp:posOffset>
              </wp:positionV>
              <wp:extent cx="1105535" cy="478155"/>
              <wp:effectExtent l="0" t="2540" r="317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25B" w:rsidRDefault="006A425B">
                          <w:pPr>
                            <w:spacing w:before="1"/>
                            <w:ind w:left="20" w:right="8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2pt;margin-top:35.45pt;width:87.05pt;height:37.6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hu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gCU52hVyk43ffgpkfYhi5bpqq/E+VXhbhYN4Tv6I2UYmgoqSA739x0z65O&#10;OMqAbIcPooIwZK+FBRpr2ZnSQTEQoEOXHk+dMamUJqTvRdFlhFEJZ+Ey9qP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" filled="f" stroked="f">
              <v:textbox inset="0,0,0,0">
                <w:txbxContent>
                  <w:p w:rsidR="006A425B" w:rsidRDefault="006A425B">
                    <w:pPr>
                      <w:spacing w:before="1"/>
                      <w:ind w:left="20" w:right="837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5B" w:rsidRDefault="006A425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5939"/>
    <w:multiLevelType w:val="multilevel"/>
    <w:tmpl w:val="46CC6612"/>
    <w:lvl w:ilvl="0">
      <w:start w:val="1"/>
      <w:numFmt w:val="decimal"/>
      <w:lvlText w:val="%1"/>
      <w:lvlJc w:val="left"/>
      <w:pPr>
        <w:ind w:left="119" w:hanging="5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535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1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2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5" w:hanging="535"/>
      </w:pPr>
      <w:rPr>
        <w:rFonts w:hint="default"/>
      </w:rPr>
    </w:lvl>
  </w:abstractNum>
  <w:abstractNum w:abstractNumId="1" w15:restartNumberingAfterBreak="0">
    <w:nsid w:val="389150CE"/>
    <w:multiLevelType w:val="multilevel"/>
    <w:tmpl w:val="49E2C2DA"/>
    <w:lvl w:ilvl="0">
      <w:start w:val="2"/>
      <w:numFmt w:val="decimal"/>
      <w:lvlText w:val="%1"/>
      <w:lvlJc w:val="left"/>
      <w:pPr>
        <w:ind w:left="119" w:hanging="5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535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1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2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5" w:hanging="5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5B"/>
    <w:rsid w:val="006A425B"/>
    <w:rsid w:val="00B824D1"/>
    <w:rsid w:val="00FB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F2AE5"/>
  <w15:docId w15:val="{4337F7A4-5250-44A5-80EF-19A528C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2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4D1"/>
  </w:style>
  <w:style w:type="paragraph" w:styleId="Footer">
    <w:name w:val="footer"/>
    <w:basedOn w:val="Normal"/>
    <w:link w:val="FooterChar"/>
    <w:uiPriority w:val="99"/>
    <w:unhideWhenUsed/>
    <w:rsid w:val="00B82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mpatient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APPROVAL SCHEME &amp; APPROVED LIST OF CONTRACTORS AND SUPPLIERS</vt:lpstr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APPROVAL SCHEME &amp; APPROVED LIST OF CONTRACTORS AND SUPPLIERS</dc:title>
  <dc:creator>liannep</dc:creator>
  <cp:lastModifiedBy>toshiba</cp:lastModifiedBy>
  <cp:revision>2</cp:revision>
  <dcterms:created xsi:type="dcterms:W3CDTF">2017-05-16T09:38:00Z</dcterms:created>
  <dcterms:modified xsi:type="dcterms:W3CDTF">2017-05-16T09:38:00Z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2017-05-16T00:00:00Z</vt:filetime>
  </property>
</Properties>
</file>